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E6" w:rsidRPr="00AC3523" w:rsidRDefault="009322E6" w:rsidP="009322E6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9322E6" w:rsidRDefault="009322E6" w:rsidP="009322E6">
      <w:pPr>
        <w:jc w:val="center"/>
      </w:pPr>
    </w:p>
    <w:p w:rsidR="009322E6" w:rsidRDefault="009322E6" w:rsidP="009322E6">
      <w:pPr>
        <w:jc w:val="center"/>
      </w:pPr>
      <w:r>
        <w:t>KARTA KURSU (realizowanego w specjalności)</w:t>
      </w:r>
    </w:p>
    <w:p w:rsidR="009322E6" w:rsidRDefault="009322E6" w:rsidP="009322E6">
      <w:pPr>
        <w:jc w:val="center"/>
      </w:pPr>
      <w:r>
        <w:t>Bezpieczeństwo pracy</w:t>
      </w:r>
    </w:p>
    <w:p w:rsidR="009322E6" w:rsidRDefault="009322E6" w:rsidP="009322E6">
      <w:pPr>
        <w:jc w:val="center"/>
      </w:pPr>
      <w:r>
        <w:t>(nazwa specjalności)</w:t>
      </w:r>
    </w:p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322E6" w:rsidRDefault="009322E6" w:rsidP="009322E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322E6" w:rsidTr="009322E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Ergonomia w kształtowaniu bezpieczeństwa pracy</w:t>
            </w:r>
          </w:p>
        </w:tc>
      </w:tr>
      <w:tr w:rsidR="009322E6" w:rsidRPr="006A6182" w:rsidTr="009322E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Ergonomics in shaping work safety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322E6" w:rsidTr="000C6DA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0C6DA1" w:rsidRPr="006A6182" w:rsidTr="000C6DA1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0C6DA1" w:rsidRPr="006A6182" w:rsidTr="000C6DA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P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0C6DA1" w:rsidTr="000C6DA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>BHP i ergonomia opisuje złożoność pracy człowieka, zagrożenia występujące na stanowisku pracy warunkowane materialnymi parametrami środowiska pracy oraz czynnikami organizacyjno-technicznymi bezpośrednio związanymi ze stanowiskiem pracy. znajomość zasad ergonomii pozwala skutecznie kształtować bezpieczne warunki pracy i życia człowieka.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215"/>
      </w:tblGrid>
      <w:tr w:rsidR="000C6DA1" w:rsidRPr="00C76DE0" w:rsidTr="00991A0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C6DA1" w:rsidRPr="00C76DE0" w:rsidTr="00991A0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  <w:tr w:rsidR="000C6DA1" w:rsidRPr="00C76DE0" w:rsidTr="00991A08"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</w:tbl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0C6DA1" w:rsidRDefault="000C6DA1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5003"/>
        <w:gridCol w:w="2258"/>
      </w:tblGrid>
      <w:tr w:rsidR="009322E6" w:rsidTr="009322E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W01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podstawowe zasady bezpieczeństwa i higieny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złożoność pracy człowieka.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definicję wypadku przy pracy oraz umie wyjaśnić jego przyczyny i okoliczności.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W04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stopnie i specyfikę obciążenia psychofizycznego w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W05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Zna zasady i postulaty ergonomii w kształtowaniu bezpiecznych warunków pracy.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.W01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W02, 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322E6" w:rsidTr="009322E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zdefiniować i opisać podstawowe zagrożenia na stanowisku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zastosować wybrane procedury oceny ryzyka zawodowego w zależności od dominujących zagrożeń.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Umie opisać zasady postępowania w razie wypadków przy pracy i w sytuacjach zagrożeń.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U01, 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U02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8"/>
        <w:gridCol w:w="2293"/>
      </w:tblGrid>
      <w:tr w:rsidR="009322E6" w:rsidTr="009322E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formułowania i komunikowania opinii dotyczących zagadnień bezpieczeństwa oraz do ich krytycznej oceny;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 świadomość skutków społecznych i środowiskowych swojej działalności;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K03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działania w sposób przedsiębiorczy, znajdując, społeczne i komercyjne zastosowania  tworzonych rozwiązań;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K04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jest gotów do inicjowania i prowadzenia różnych form popularyzacji bezpieczeństwa osób, mienia i społeczeństwa..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K04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322E6" w:rsidTr="009322E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9322E6" w:rsidTr="009322E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9322E6" w:rsidTr="009322E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6A618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57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9322E6" w:rsidTr="009322E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5976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Regulacje prawne z zakresu ochrony pracy, w tym dotyczące: praw i obowiązków studentów i pracowników z zakresu bhp oraz odpowiedzialności za naruszenie przepisów i zasad bhp, wypadków oraz świadczeń z nimi związanych.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Obowiązki uczelni w zakresie zapewnienia bezpiecznych i higienicznych warunków nauki: wymagania bhp dotyczące budynków uczelni, wymagania dotyczące instalacji i urządzeń znajdujących w budynku uczelni.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Przedmiot i zakres badań bezpieczeństwa pracy i ergonomii.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Bezpieczeństwo w ujęciu systemowym (bezpieczeństwo jako cel zarządzania, jako obowiązek prawny, jako norma moralna).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Modele wypadków przy pracy (klasyczne modele wypadków, modele sytuacji wypadkowych, modelowanie </w:t>
            </w:r>
            <w:proofErr w:type="spellStart"/>
            <w:r>
              <w:rPr>
                <w:rFonts w:ascii="Arial" w:hAnsi="Arial" w:cs="Arial"/>
                <w:sz w:val="22"/>
              </w:rPr>
              <w:t>zachowań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człowieka w sytuacjach zagrożenia).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i behawioralne teorie bezpieczeństwa.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Ergonomiczne aspekty funkcjonowania układu człowiek-maszyna-otoczenie.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niezawodności układu: człowiek-komputer, kierowca- samochód, pilot-samolot jako rzeczywiste przypadki układu </w:t>
            </w:r>
            <w:proofErr w:type="spellStart"/>
            <w:r>
              <w:rPr>
                <w:rFonts w:ascii="Arial" w:hAnsi="Arial" w:cs="Arial"/>
                <w:sz w:val="22"/>
              </w:rPr>
              <w:t>człowiekmaszyna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Metody pomiaru uciążliwości pracy fizycznej dynamicznej i pracy fizycznej statycznej. - Badanie uciążliwości pracy umysłowej.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Niebezpieczne i szkodliwe czynniki związane z procesem i warunkami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ryzyka zawodowego na wybranym stanowisku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Ergonomia w kształtowaniu warunków pracy (wybrane zasady i zalecenia ergonomiczne w projektowaniu struktury przestrzennej stanowiska pracy, urządzeń wskaźnikowych i sterowniczych, procesów technologicznych, obiektów.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Czynniki ergonomiczne w organizacji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Ergonomiczna ocena maszyn i urządzeń oraz usprawnianie warunków pracy. Zasady postępowania w razie wypadków i w sytuacjach zagrożeń (pożaru, awarii, itp.):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lastRenderedPageBreak/>
              <w:t>Zasady udzielania pomocy przedlekarskiej w razie wypadku, ochrona przeciwpożarowa (w tym ewakuacja) w uczelni.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E., Lewandowski J. - Zarządzanie i organizacja środowiska pracy - OW PW, Warszawa, 2010 Wieczorek S. - Ergonomia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2010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S., Żukowski P. - Organizacja bezpiecznej pracy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 - Projektowanie, diagnoza, eksperyment - OW PW, Warszawa,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Kowal E. - Ekonomiczno- społeczne aspekty ergonomii - PWN, Warszawa- Poznań,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 - Podstawy psychologii pracy i ergonomii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Tarnobrzeg. - 2005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Gałusza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M (red.), Asystent BHP, Kraków-Tarnobrzeg, 2011.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Olszewski J. - Podstawy ergonomii i fizjologii pracy - AE, Poznań,  2000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9322E6" w:rsidTr="009322E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6A618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322E6" w:rsidTr="009322E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322E6" w:rsidTr="009322E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6A618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bookmarkStart w:id="0" w:name="_GoBack"/>
            <w:bookmarkEnd w:id="0"/>
          </w:p>
        </w:tc>
      </w:tr>
      <w:tr w:rsidR="009322E6" w:rsidTr="009322E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322E6" w:rsidTr="009322E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9322E6" w:rsidTr="009322E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rPr>
          <w:sz w:val="22"/>
        </w:rPr>
      </w:pPr>
    </w:p>
    <w:p w:rsidR="00156AB0" w:rsidRPr="009322E6" w:rsidRDefault="00156AB0">
      <w:pPr>
        <w:rPr>
          <w:sz w:val="22"/>
          <w:szCs w:val="24"/>
        </w:rPr>
      </w:pPr>
    </w:p>
    <w:sectPr w:rsidR="00156AB0" w:rsidRPr="00932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7E2E"/>
    <w:multiLevelType w:val="hybridMultilevel"/>
    <w:tmpl w:val="9B0EF7F8"/>
    <w:lvl w:ilvl="0" w:tplc="DEA85D0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62"/>
    <w:rsid w:val="000C6DA1"/>
    <w:rsid w:val="00156AB0"/>
    <w:rsid w:val="002B592C"/>
    <w:rsid w:val="005976CD"/>
    <w:rsid w:val="0069037D"/>
    <w:rsid w:val="006A6182"/>
    <w:rsid w:val="008F1962"/>
    <w:rsid w:val="009322E6"/>
    <w:rsid w:val="00991A08"/>
    <w:rsid w:val="00AB2F7F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6F09"/>
  <w15:chartTrackingRefBased/>
  <w15:docId w15:val="{F848E201-5EB0-4FF6-A819-0B497534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2E6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2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2E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9322E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22E6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9322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jlqj4b">
    <w:name w:val="jlqj4b"/>
    <w:rsid w:val="009322E6"/>
  </w:style>
  <w:style w:type="paragraph" w:customStyle="1" w:styleId="Standard">
    <w:name w:val="Standard"/>
    <w:rsid w:val="009322E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956</Words>
  <Characters>5741</Characters>
  <Application>Microsoft Office Word</Application>
  <DocSecurity>0</DocSecurity>
  <Lines>47</Lines>
  <Paragraphs>13</Paragraphs>
  <ScaleCrop>false</ScaleCrop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8</cp:revision>
  <dcterms:created xsi:type="dcterms:W3CDTF">2022-02-21T12:16:00Z</dcterms:created>
  <dcterms:modified xsi:type="dcterms:W3CDTF">2022-05-27T13:37:00Z</dcterms:modified>
</cp:coreProperties>
</file>